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13" w:rsidRDefault="00435813" w:rsidP="0043581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ОБОСНОВАНИЕ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>НАЧАЛЬНОЙ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(МАКСИМАЛЬНОЙ)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ЦЕНЫ КОНТРАКТА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35813" w:rsidRDefault="00435813" w:rsidP="00435813">
      <w:pPr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Обоснование начальной (максимальной) цены контракта:</w:t>
      </w:r>
      <w:r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Проектно-сметный метод – на основании п. 1 ч. 9 ст. 22 Федерального закона № 44-ФЗ от 05.04.2013г. «О контрактной системе в сфере закупок товаров, работ, услуг для обеспечения государственных и муниципальных нужд»</w:t>
      </w:r>
    </w:p>
    <w:p w:rsidR="00435813" w:rsidRDefault="00435813" w:rsidP="00435813">
      <w:pPr>
        <w:ind w:firstLine="709"/>
        <w:rPr>
          <w:rFonts w:ascii="Times New Roman" w:hAnsi="Times New Roman" w:cs="Times New Roman"/>
          <w:sz w:val="22"/>
          <w:szCs w:val="22"/>
        </w:rPr>
      </w:pPr>
    </w:p>
    <w:p w:rsidR="00435813" w:rsidRDefault="00435813" w:rsidP="00435813">
      <w:pPr>
        <w:ind w:firstLine="709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 </w:t>
      </w:r>
      <w:r>
        <w:rPr>
          <w:rFonts w:ascii="Times New Roman" w:hAnsi="Times New Roman"/>
          <w:sz w:val="22"/>
          <w:szCs w:val="22"/>
        </w:rPr>
        <w:t>начальной (максимальной) цены контракта:</w:t>
      </w:r>
      <w:r>
        <w:rPr>
          <w:rFonts w:ascii="Times New Roman" w:hAnsi="Times New Roman" w:cs="Times New Roman"/>
          <w:sz w:val="22"/>
          <w:szCs w:val="22"/>
        </w:rPr>
        <w:t xml:space="preserve"> Начальная (максимальная) цена контракта сформирована в соответствии с приказом Министерства строительства и жилищно-коммунального хозяйства Российской Федерации от 23.12.2019 № 841/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2"/>
          <w:szCs w:val="22"/>
        </w:rPr>
        <w:t xml:space="preserve"> «Об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в сфере градостроительной деятельности (за исключением территориального планирования) и Методики составления сметы контракта, предметом которого являются строительство, реконструкция объектов капитального строительства».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</w:p>
    <w:p w:rsidR="00435813" w:rsidRDefault="00435813" w:rsidP="0043581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sub_14000"/>
      <w:r>
        <w:rPr>
          <w:rFonts w:ascii="Times New Roman" w:hAnsi="Times New Roman" w:cs="Times New Roman"/>
          <w:b/>
          <w:sz w:val="22"/>
          <w:szCs w:val="22"/>
        </w:rPr>
        <w:t>Протокол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начальной (максимальной) цены контракта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35813" w:rsidRDefault="00435813" w:rsidP="00435813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Объект закупки: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Выполнение работ по капитальному ремонту жилого фонда, находящегося в муниципальной собственности.</w:t>
      </w:r>
    </w:p>
    <w:p w:rsidR="00435813" w:rsidRDefault="00435813" w:rsidP="00435813">
      <w:pPr>
        <w:rPr>
          <w:rFonts w:ascii="Times New Roman" w:hAnsi="Times New Roman" w:cs="Times New Roman"/>
          <w:bCs/>
          <w:color w:val="0000FF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Начальная (максимальная) цена контракта составляет</w:t>
      </w:r>
      <w:r w:rsidRPr="00F267CD">
        <w:rPr>
          <w:rFonts w:ascii="Times New Roman" w:hAnsi="Times New Roman" w:cs="Times New Roman"/>
          <w:sz w:val="22"/>
          <w:szCs w:val="22"/>
        </w:rPr>
        <w:t xml:space="preserve">: </w:t>
      </w:r>
      <w:r w:rsidR="00F267CD" w:rsidRPr="00F267CD">
        <w:rPr>
          <w:rFonts w:ascii="Times New Roman" w:hAnsi="Times New Roman" w:cs="Times New Roman"/>
          <w:b/>
          <w:sz w:val="22"/>
          <w:szCs w:val="22"/>
        </w:rPr>
        <w:t>4 </w:t>
      </w:r>
      <w:r w:rsidR="00465F58">
        <w:rPr>
          <w:rFonts w:ascii="Times New Roman" w:hAnsi="Times New Roman" w:cs="Times New Roman"/>
          <w:b/>
          <w:sz w:val="22"/>
          <w:szCs w:val="22"/>
        </w:rPr>
        <w:t>742</w:t>
      </w:r>
      <w:r w:rsidR="00F267CD" w:rsidRPr="00F267CD">
        <w:rPr>
          <w:rFonts w:ascii="Times New Roman" w:hAnsi="Times New Roman" w:cs="Times New Roman"/>
          <w:b/>
          <w:sz w:val="22"/>
          <w:szCs w:val="22"/>
        </w:rPr>
        <w:t> </w:t>
      </w:r>
      <w:r w:rsidR="00465F58">
        <w:rPr>
          <w:rFonts w:ascii="Times New Roman" w:hAnsi="Times New Roman" w:cs="Times New Roman"/>
          <w:b/>
          <w:sz w:val="22"/>
          <w:szCs w:val="22"/>
        </w:rPr>
        <w:t>619</w:t>
      </w:r>
      <w:r w:rsidR="00F267CD" w:rsidRPr="00F267CD">
        <w:rPr>
          <w:rFonts w:ascii="Times New Roman" w:hAnsi="Times New Roman" w:cs="Times New Roman"/>
          <w:b/>
          <w:sz w:val="22"/>
          <w:szCs w:val="22"/>
        </w:rPr>
        <w:t>,</w:t>
      </w:r>
      <w:r w:rsidR="00465F58">
        <w:rPr>
          <w:rFonts w:ascii="Times New Roman" w:hAnsi="Times New Roman" w:cs="Times New Roman"/>
          <w:b/>
          <w:sz w:val="22"/>
          <w:szCs w:val="22"/>
        </w:rPr>
        <w:t>62</w:t>
      </w:r>
      <w:r w:rsidRPr="00F267C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267CD">
        <w:rPr>
          <w:rFonts w:ascii="Times New Roman" w:hAnsi="Times New Roman" w:cs="Times New Roman"/>
          <w:b/>
          <w:bCs/>
          <w:sz w:val="22"/>
          <w:szCs w:val="22"/>
        </w:rPr>
        <w:t>рублей</w:t>
      </w:r>
      <w:r w:rsidRPr="00874BDF">
        <w:rPr>
          <w:rFonts w:ascii="Times New Roman" w:hAnsi="Times New Roman" w:cs="Times New Roman"/>
          <w:bCs/>
          <w:color w:val="002060"/>
          <w:sz w:val="22"/>
          <w:szCs w:val="22"/>
        </w:rPr>
        <w:t xml:space="preserve">. 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Начальная (максимальная) цена контракта включает в себя расходы </w:t>
      </w:r>
      <w:proofErr w:type="gramStart"/>
      <w:r>
        <w:rPr>
          <w:rFonts w:ascii="Times New Roman" w:hAnsi="Times New Roman" w:cs="Times New Roman"/>
          <w:sz w:val="22"/>
          <w:szCs w:val="22"/>
        </w:rPr>
        <w:t>на</w:t>
      </w:r>
      <w:proofErr w:type="gramEnd"/>
      <w:r>
        <w:rPr>
          <w:rFonts w:ascii="Times New Roman" w:hAnsi="Times New Roman" w:cs="Times New Roman"/>
          <w:sz w:val="22"/>
          <w:szCs w:val="22"/>
        </w:rPr>
        <w:t>: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Цена контракта включает в себя стоимость работ, выполняемых по настоящему контракту,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Приложение: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начальной (максимальной) цены контракта.</w:t>
      </w:r>
    </w:p>
    <w:p w:rsidR="00435813" w:rsidRDefault="00435813" w:rsidP="0043581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Заказчик: Администрация города Игарки.</w:t>
      </w:r>
    </w:p>
    <w:p w:rsidR="00435813" w:rsidRDefault="00435813" w:rsidP="00435813">
      <w:pPr>
        <w:ind w:firstLine="698"/>
        <w:jc w:val="right"/>
        <w:rPr>
          <w:rStyle w:val="a5"/>
          <w:b w:val="0"/>
          <w:bCs/>
          <w:color w:val="auto"/>
        </w:rPr>
      </w:pPr>
    </w:p>
    <w:p w:rsidR="00435813" w:rsidRDefault="00435813" w:rsidP="00435813">
      <w:pPr>
        <w:ind w:firstLine="698"/>
        <w:jc w:val="right"/>
        <w:rPr>
          <w:rStyle w:val="a5"/>
          <w:rFonts w:ascii="Times New Roman" w:hAnsi="Times New Roman" w:cs="Times New Roman"/>
          <w:b w:val="0"/>
          <w:bCs/>
          <w:color w:val="auto"/>
          <w:sz w:val="22"/>
          <w:szCs w:val="22"/>
        </w:rPr>
      </w:pPr>
    </w:p>
    <w:p w:rsidR="00435813" w:rsidRDefault="00435813" w:rsidP="00435813">
      <w:pPr>
        <w:ind w:firstLine="698"/>
        <w:jc w:val="right"/>
        <w:rPr>
          <w:rStyle w:val="a5"/>
          <w:rFonts w:ascii="Times New Roman" w:hAnsi="Times New Roman" w:cs="Times New Roman"/>
          <w:b w:val="0"/>
          <w:bCs/>
          <w:color w:val="auto"/>
          <w:sz w:val="22"/>
          <w:szCs w:val="22"/>
        </w:rPr>
      </w:pPr>
    </w:p>
    <w:p w:rsidR="00435813" w:rsidRDefault="00435813" w:rsidP="00435813">
      <w:pPr>
        <w:jc w:val="center"/>
        <w:rPr>
          <w:b/>
        </w:rPr>
      </w:pPr>
      <w:r>
        <w:rPr>
          <w:rFonts w:ascii="Times New Roman" w:hAnsi="Times New Roman" w:cs="Times New Roman"/>
          <w:b/>
          <w:sz w:val="22"/>
          <w:szCs w:val="22"/>
        </w:rPr>
        <w:t>Расчет начальной (максимальной) цены контракта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при осуществлении закупок на выполнение подрядных работ по строительству, реконструкции, капитальному ремонту, сносу объектов капитального строительства, работам по сохранению объектов культурного наследия (памятников истории и культуры) народов Российской Федерации и выполнению строительных работ в отношении объектов, не являющихся объектами капитального строительства</w:t>
      </w:r>
    </w:p>
    <w:p w:rsidR="00435813" w:rsidRDefault="00435813" w:rsidP="00435813">
      <w:pPr>
        <w:ind w:firstLine="698"/>
        <w:jc w:val="right"/>
        <w:rPr>
          <w:rStyle w:val="a5"/>
          <w:bCs/>
          <w:color w:val="auto"/>
        </w:rPr>
      </w:pPr>
    </w:p>
    <w:bookmarkEnd w:id="0"/>
    <w:p w:rsidR="00435813" w:rsidRDefault="00435813" w:rsidP="00435813">
      <w:pPr>
        <w:pStyle w:val="a4"/>
        <w:ind w:firstLine="709"/>
        <w:jc w:val="both"/>
        <w:rPr>
          <w:b/>
        </w:rPr>
      </w:pPr>
      <w:r>
        <w:rPr>
          <w:rFonts w:ascii="Times New Roman" w:hAnsi="Times New Roman" w:cs="Times New Roman"/>
          <w:sz w:val="22"/>
          <w:szCs w:val="22"/>
        </w:rPr>
        <w:t>по объекту:</w:t>
      </w:r>
      <w:r>
        <w:rPr>
          <w:rFonts w:ascii="Times New Roman" w:hAnsi="Times New Roman" w:cs="Times New Roman"/>
          <w:sz w:val="22"/>
          <w:szCs w:val="22"/>
          <w:lang w:eastAsia="zh-CN"/>
        </w:rPr>
        <w:t xml:space="preserve">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Выполнение работ по капитальному ремонту жилого фонда, находящегося в муниципальной собственности</w:t>
      </w:r>
    </w:p>
    <w:p w:rsidR="00435813" w:rsidRDefault="00435813" w:rsidP="00435813">
      <w:pPr>
        <w:keepNext/>
        <w:keepLines/>
        <w:ind w:firstLine="709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по адресу: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Россия, Красноярский край,</w:t>
      </w:r>
      <w:r>
        <w:rPr>
          <w:rFonts w:ascii="Times New Roman" w:hAnsi="Times New Roman" w:cs="Times New Roman"/>
          <w:b/>
          <w:bCs/>
          <w:iCs/>
          <w:color w:val="0000FF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Туруханский район,</w:t>
      </w:r>
      <w:r>
        <w:rPr>
          <w:rFonts w:ascii="Times New Roman" w:hAnsi="Times New Roman" w:cs="Times New Roman"/>
          <w:b/>
          <w:bCs/>
          <w:iCs/>
          <w:color w:val="0000FF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г. Игарка,</w:t>
      </w:r>
    </w:p>
    <w:p w:rsidR="00435813" w:rsidRDefault="00465F58" w:rsidP="00435813">
      <w:pPr>
        <w:keepNext/>
        <w:keepLines/>
        <w:ind w:firstLine="709"/>
        <w:rPr>
          <w:rFonts w:ascii="Times New Roman" w:hAnsi="Times New Roman" w:cs="Times New Roman"/>
          <w:b/>
          <w:color w:val="0000FF"/>
          <w:sz w:val="22"/>
          <w:szCs w:val="22"/>
        </w:rPr>
      </w:pPr>
      <w:r>
        <w:rPr>
          <w:rFonts w:ascii="Times New Roman" w:hAnsi="Times New Roman" w:cs="Times New Roman"/>
          <w:b/>
          <w:color w:val="0000FF"/>
          <w:sz w:val="22"/>
          <w:szCs w:val="22"/>
        </w:rPr>
        <w:t>2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 xml:space="preserve"> микрорайон, дом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7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 xml:space="preserve">, квартира 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>10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>;</w:t>
      </w:r>
    </w:p>
    <w:p w:rsidR="00F267CD" w:rsidRDefault="007401D6" w:rsidP="00435813">
      <w:pPr>
        <w:keepNext/>
        <w:keepLines/>
        <w:ind w:firstLine="709"/>
        <w:rPr>
          <w:rFonts w:ascii="Times New Roman" w:hAnsi="Times New Roman" w:cs="Times New Roman"/>
          <w:b/>
          <w:color w:val="0000FF"/>
          <w:sz w:val="22"/>
          <w:szCs w:val="22"/>
        </w:rPr>
      </w:pPr>
      <w:r>
        <w:rPr>
          <w:rFonts w:ascii="Times New Roman" w:hAnsi="Times New Roman" w:cs="Times New Roman"/>
          <w:b/>
          <w:color w:val="0000FF"/>
          <w:sz w:val="22"/>
          <w:szCs w:val="22"/>
        </w:rPr>
        <w:t>2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 xml:space="preserve"> микрорайон, дом </w:t>
      </w:r>
      <w:r w:rsidR="00465F58">
        <w:rPr>
          <w:rFonts w:ascii="Times New Roman" w:hAnsi="Times New Roman" w:cs="Times New Roman"/>
          <w:b/>
          <w:color w:val="0000FF"/>
          <w:sz w:val="22"/>
          <w:szCs w:val="22"/>
        </w:rPr>
        <w:t>1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 xml:space="preserve">, квартира </w:t>
      </w:r>
      <w:r w:rsidR="00465F58">
        <w:rPr>
          <w:rFonts w:ascii="Times New Roman" w:hAnsi="Times New Roman" w:cs="Times New Roman"/>
          <w:b/>
          <w:color w:val="0000FF"/>
          <w:sz w:val="22"/>
          <w:szCs w:val="22"/>
        </w:rPr>
        <w:t>4</w:t>
      </w:r>
      <w:r w:rsidR="00F267CD">
        <w:rPr>
          <w:rFonts w:ascii="Times New Roman" w:hAnsi="Times New Roman" w:cs="Times New Roman"/>
          <w:b/>
          <w:color w:val="0000FF"/>
          <w:sz w:val="22"/>
          <w:szCs w:val="22"/>
        </w:rPr>
        <w:t>8;</w:t>
      </w:r>
    </w:p>
    <w:p w:rsidR="00465F58" w:rsidRDefault="00F267CD" w:rsidP="00435813">
      <w:pPr>
        <w:keepNext/>
        <w:keepLines/>
        <w:ind w:firstLine="709"/>
        <w:rPr>
          <w:rFonts w:ascii="Times New Roman" w:hAnsi="Times New Roman" w:cs="Times New Roman"/>
          <w:b/>
          <w:color w:val="0000FF"/>
          <w:sz w:val="22"/>
          <w:szCs w:val="22"/>
        </w:rPr>
      </w:pPr>
      <w:r>
        <w:rPr>
          <w:rFonts w:ascii="Times New Roman" w:hAnsi="Times New Roman" w:cs="Times New Roman"/>
          <w:b/>
          <w:color w:val="0000FF"/>
          <w:sz w:val="22"/>
          <w:szCs w:val="22"/>
        </w:rPr>
        <w:t xml:space="preserve">2 микрорайон, дом </w:t>
      </w:r>
      <w:r w:rsidR="00465F58">
        <w:rPr>
          <w:rFonts w:ascii="Times New Roman" w:hAnsi="Times New Roman" w:cs="Times New Roman"/>
          <w:b/>
          <w:color w:val="0000FF"/>
          <w:sz w:val="22"/>
          <w:szCs w:val="22"/>
        </w:rPr>
        <w:t>10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 xml:space="preserve">,квартира </w:t>
      </w:r>
      <w:r w:rsidR="00465F58">
        <w:rPr>
          <w:rFonts w:ascii="Times New Roman" w:hAnsi="Times New Roman" w:cs="Times New Roman"/>
          <w:b/>
          <w:color w:val="0000FF"/>
          <w:sz w:val="22"/>
          <w:szCs w:val="22"/>
        </w:rPr>
        <w:t>18;</w:t>
      </w:r>
    </w:p>
    <w:p w:rsidR="00435813" w:rsidRDefault="00465F58" w:rsidP="00435813">
      <w:pPr>
        <w:keepNext/>
        <w:keepLines/>
        <w:ind w:firstLine="709"/>
        <w:rPr>
          <w:rFonts w:ascii="Times New Roman" w:hAnsi="Times New Roman" w:cs="Times New Roman"/>
          <w:b/>
          <w:color w:val="0000FF"/>
          <w:sz w:val="22"/>
          <w:szCs w:val="22"/>
        </w:rPr>
      </w:pPr>
      <w:r>
        <w:rPr>
          <w:rFonts w:ascii="Times New Roman" w:hAnsi="Times New Roman" w:cs="Times New Roman"/>
          <w:b/>
          <w:color w:val="0000FF"/>
          <w:sz w:val="22"/>
          <w:szCs w:val="22"/>
        </w:rPr>
        <w:t>1 микрорайон, дом 29, квартира 33</w:t>
      </w:r>
      <w:r w:rsidR="00435813">
        <w:rPr>
          <w:rFonts w:ascii="Times New Roman" w:hAnsi="Times New Roman" w:cs="Times New Roman"/>
          <w:b/>
          <w:color w:val="0000FF"/>
          <w:sz w:val="22"/>
          <w:szCs w:val="22"/>
        </w:rPr>
        <w:t>.</w:t>
      </w:r>
    </w:p>
    <w:p w:rsidR="00435813" w:rsidRDefault="00435813" w:rsidP="00435813">
      <w:pPr>
        <w:pStyle w:val="a4"/>
        <w:ind w:firstLine="70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Основания для расчета:</w:t>
      </w:r>
    </w:p>
    <w:p w:rsidR="00435813" w:rsidRDefault="00435813" w:rsidP="00435813">
      <w:pPr>
        <w:ind w:firstLine="709"/>
        <w:rPr>
          <w:rFonts w:ascii="Times New Roman" w:hAnsi="Times New Roman" w:cs="Times New Roman"/>
          <w:b/>
          <w:sz w:val="22"/>
          <w:szCs w:val="22"/>
        </w:rPr>
      </w:pPr>
      <w:bookmarkStart w:id="1" w:name="sub_14002"/>
      <w:r>
        <w:rPr>
          <w:rFonts w:ascii="Times New Roman" w:hAnsi="Times New Roman" w:cs="Times New Roman"/>
          <w:b/>
          <w:sz w:val="22"/>
          <w:szCs w:val="22"/>
        </w:rPr>
        <w:t xml:space="preserve">1) </w:t>
      </w:r>
      <w:r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Техническое задание. </w:t>
      </w:r>
    </w:p>
    <w:p w:rsidR="00435813" w:rsidRDefault="00435813" w:rsidP="00874BDF">
      <w:pPr>
        <w:ind w:firstLine="709"/>
      </w:pPr>
      <w:r>
        <w:rPr>
          <w:rFonts w:ascii="Times New Roman" w:hAnsi="Times New Roman" w:cs="Times New Roman"/>
          <w:b/>
          <w:sz w:val="22"/>
          <w:szCs w:val="22"/>
        </w:rPr>
        <w:t>2) Сметная документация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 xml:space="preserve">уб.)     </w:t>
      </w:r>
      <w:bookmarkEnd w:id="1"/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8"/>
        <w:gridCol w:w="2340"/>
        <w:gridCol w:w="1466"/>
        <w:gridCol w:w="2854"/>
        <w:gridCol w:w="1593"/>
        <w:gridCol w:w="3959"/>
      </w:tblGrid>
      <w:tr w:rsidR="00435813" w:rsidTr="00874BD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sub_14004"/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работ и затрат</w:t>
            </w:r>
            <w:bookmarkEnd w:id="2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работ в ценах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дату утверждения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сметной документации 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квартал 1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2024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Индекс фактической инфляции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Стоимость работ в ценах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 дату формирования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начальной (максимальной) цены контракта квартал 1</w:t>
            </w:r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 2024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Индекс прогнозный инфляции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</w:p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период выполнения работ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с учетом индекса прогнозной инфляции на период выполнения работ</w:t>
            </w:r>
          </w:p>
        </w:tc>
      </w:tr>
      <w:tr w:rsidR="00435813" w:rsidTr="00874BD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35813" w:rsidTr="00874BD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 w:rsidP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Строительно-монтажные работы, иные прочие работы и затраты,  Локальный сметный расчет (смета) № </w:t>
            </w:r>
            <w:r w:rsidR="00DF2833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 микрорайон, дом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квартира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</w:t>
            </w:r>
            <w:r w:rsidR="007401D6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 w:rsidP="00F267CD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1 381 007,53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1 381 007,53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ind w:firstLine="0"/>
              <w:jc w:val="center"/>
              <w:rPr>
                <w:b/>
                <w:color w:val="0000FF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1 381 007,53</w:t>
            </w:r>
          </w:p>
        </w:tc>
      </w:tr>
      <w:tr w:rsidR="00435813" w:rsidTr="00874BD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35813" w:rsidP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Строительно-монтажные работы, иные прочие работы и затраты,  Локальный сметный расчет (смета) № </w:t>
            </w:r>
            <w:r w:rsidR="00DF2833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</w:t>
            </w:r>
            <w:r w:rsidR="007401D6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 микрорайон, дом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квартира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</w:t>
            </w:r>
            <w:r w:rsidR="00F267CD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 w:rsidP="00F267C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1 484 686,16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1 484 686,16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813" w:rsidRDefault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1 484 686,16</w:t>
            </w:r>
          </w:p>
        </w:tc>
      </w:tr>
      <w:tr w:rsidR="00435813" w:rsidTr="00F267C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F267CD" w:rsidP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Строительно-монтажные работы, иные прочие работы и затраты,  Локальный сметный расчет (смета) №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2 микрорайон, дом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10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квартира 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1 279 832,77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1 279 832,77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35813">
            <w:pPr>
              <w:ind w:firstLine="0"/>
              <w:jc w:val="center"/>
              <w:rPr>
                <w:b/>
                <w:color w:val="0000FF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13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1 279 832,77</w:t>
            </w:r>
          </w:p>
        </w:tc>
      </w:tr>
      <w:tr w:rsidR="00465F58" w:rsidTr="00F267C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 w:rsidP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Строительно-монтажные работы, иные прочие работы и затраты,  Локальный сметный расчет (смета) № 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 микрорайон, дом 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29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, квартира 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597 093,16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597 093,16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>
            <w:pPr>
              <w:ind w:firstLine="0"/>
              <w:jc w:val="center"/>
              <w:rPr>
                <w:b/>
                <w:color w:val="0000FF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F58" w:rsidRDefault="00465F58">
            <w:pPr>
              <w:ind w:firstLine="0"/>
              <w:jc w:val="center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597 093,16</w:t>
            </w:r>
          </w:p>
        </w:tc>
      </w:tr>
      <w:tr w:rsidR="00F267CD" w:rsidTr="00F267C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8A4F4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lastRenderedPageBreak/>
              <w:t xml:space="preserve">Стоимость без учета НДС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465F58" w:rsidP="008A4F42">
            <w:pPr>
              <w:ind w:firstLine="0"/>
              <w:jc w:val="center"/>
              <w:rPr>
                <w:b/>
                <w:color w:val="0000FF"/>
              </w:rPr>
            </w:pPr>
            <w:r w:rsidRPr="00465F58">
              <w:rPr>
                <w:b/>
                <w:color w:val="0000FF"/>
              </w:rPr>
              <w:t>3 794 095,70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8A4F4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465F58" w:rsidP="008A4F42">
            <w:pPr>
              <w:ind w:firstLine="0"/>
              <w:jc w:val="center"/>
              <w:rPr>
                <w:b/>
                <w:color w:val="0000FF"/>
              </w:rPr>
            </w:pPr>
            <w:r w:rsidRPr="00465F58">
              <w:rPr>
                <w:b/>
                <w:color w:val="0000FF"/>
              </w:rPr>
              <w:t>3 794 095,70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8A4F42">
            <w:pPr>
              <w:ind w:firstLine="0"/>
              <w:jc w:val="center"/>
              <w:rPr>
                <w:b/>
                <w:color w:val="0000FF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465F58" w:rsidP="008A4F42">
            <w:pPr>
              <w:ind w:firstLine="0"/>
              <w:jc w:val="center"/>
              <w:rPr>
                <w:b/>
                <w:color w:val="0000FF"/>
              </w:rPr>
            </w:pPr>
            <w:r w:rsidRPr="00465F58">
              <w:rPr>
                <w:b/>
                <w:color w:val="0000FF"/>
              </w:rPr>
              <w:t>3 794 095,70</w:t>
            </w:r>
            <w:bookmarkStart w:id="3" w:name="_GoBack"/>
            <w:bookmarkEnd w:id="3"/>
          </w:p>
        </w:tc>
      </w:tr>
      <w:tr w:rsidR="00F267CD" w:rsidTr="00F267CD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НДС (размер ставки, </w:t>
            </w:r>
            <w:proofErr w:type="gramStart"/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 %)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20%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20%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D217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20%</w:t>
            </w:r>
          </w:p>
        </w:tc>
      </w:tr>
      <w:tr w:rsidR="00F267CD" w:rsidTr="00874BDF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E84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 xml:space="preserve">Стоимость с учетом НДС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465F5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4 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42 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619</w:t>
            </w: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,</w:t>
            </w:r>
            <w:r w:rsidR="00465F58"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62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E84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465F58" w:rsidP="00E84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4 742 619,62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F267CD" w:rsidP="00E84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CD" w:rsidRDefault="00465F58" w:rsidP="00E8415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FF"/>
                <w:sz w:val="22"/>
                <w:szCs w:val="22"/>
              </w:rPr>
              <w:t>4 742 619,62</w:t>
            </w:r>
          </w:p>
        </w:tc>
      </w:tr>
    </w:tbl>
    <w:p w:rsidR="00435813" w:rsidRDefault="00435813" w:rsidP="00435813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</w:p>
    <w:p w:rsidR="00435813" w:rsidRDefault="00435813" w:rsidP="00435813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Продолжительность капитального ремонта</w:t>
      </w:r>
    </w:p>
    <w:p w:rsidR="00435813" w:rsidRDefault="00435813" w:rsidP="00435813">
      <w:pPr>
        <w:keepNext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Начало: </w:t>
      </w:r>
      <w:r w:rsidR="00874BDF">
        <w:rPr>
          <w:rFonts w:ascii="Times New Roman" w:hAnsi="Times New Roman" w:cs="Times New Roman"/>
          <w:b/>
          <w:color w:val="0000FF"/>
          <w:sz w:val="22"/>
          <w:szCs w:val="22"/>
        </w:rPr>
        <w:t>ию</w:t>
      </w:r>
      <w:r w:rsidR="00F267CD">
        <w:rPr>
          <w:rFonts w:ascii="Times New Roman" w:hAnsi="Times New Roman" w:cs="Times New Roman"/>
          <w:b/>
          <w:color w:val="0000FF"/>
          <w:sz w:val="22"/>
          <w:szCs w:val="22"/>
        </w:rPr>
        <w:t>л</w:t>
      </w:r>
      <w:r w:rsidR="00874BDF">
        <w:rPr>
          <w:rFonts w:ascii="Times New Roman" w:hAnsi="Times New Roman" w:cs="Times New Roman"/>
          <w:b/>
          <w:color w:val="0000FF"/>
          <w:sz w:val="22"/>
          <w:szCs w:val="22"/>
        </w:rPr>
        <w:t>ь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 xml:space="preserve"> 2024 года</w:t>
      </w:r>
    </w:p>
    <w:p w:rsidR="00435813" w:rsidRDefault="00435813" w:rsidP="00435813">
      <w:pPr>
        <w:keepNext/>
        <w:keepLine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Окончание: </w:t>
      </w:r>
      <w:r w:rsidR="00F267CD">
        <w:rPr>
          <w:rFonts w:ascii="Times New Roman" w:hAnsi="Times New Roman" w:cs="Times New Roman"/>
          <w:b/>
          <w:color w:val="0000FF"/>
          <w:sz w:val="22"/>
          <w:szCs w:val="22"/>
        </w:rPr>
        <w:t>сентябрь</w:t>
      </w:r>
      <w:r>
        <w:rPr>
          <w:rFonts w:ascii="Times New Roman" w:hAnsi="Times New Roman" w:cs="Times New Roman"/>
          <w:b/>
          <w:color w:val="0000FF"/>
          <w:sz w:val="22"/>
          <w:szCs w:val="22"/>
        </w:rPr>
        <w:t xml:space="preserve"> 2024 года</w:t>
      </w:r>
    </w:p>
    <w:p w:rsidR="00435813" w:rsidRDefault="00435813" w:rsidP="00435813">
      <w:pPr>
        <w:keepNext/>
        <w:keepLines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прогнозного индекса инфляции: -</w:t>
      </w:r>
    </w:p>
    <w:p w:rsidR="00435813" w:rsidRDefault="00435813" w:rsidP="00435813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Заказчик: Администрация города Игарки</w:t>
      </w:r>
    </w:p>
    <w:p w:rsidR="00435813" w:rsidRDefault="00435813" w:rsidP="0043581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35813" w:rsidRDefault="00435813" w:rsidP="0043581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Руководитель контрактной службы</w:t>
      </w:r>
    </w:p>
    <w:p w:rsidR="00672CEC" w:rsidRDefault="00435813">
      <w:r>
        <w:rPr>
          <w:b/>
          <w:bCs/>
          <w:sz w:val="22"/>
          <w:szCs w:val="22"/>
        </w:rPr>
        <w:t>администрации города  Игарки                                                                                              А.Р. Гайнетдинов</w:t>
      </w:r>
    </w:p>
    <w:sectPr w:rsidR="00672CEC" w:rsidSect="004358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2D"/>
    <w:rsid w:val="00435813"/>
    <w:rsid w:val="00465F58"/>
    <w:rsid w:val="00672CEC"/>
    <w:rsid w:val="007401D6"/>
    <w:rsid w:val="00874BDF"/>
    <w:rsid w:val="00A5152D"/>
    <w:rsid w:val="00DF2833"/>
    <w:rsid w:val="00F2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Calibri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435813"/>
    <w:pPr>
      <w:ind w:firstLine="0"/>
    </w:pPr>
  </w:style>
  <w:style w:type="paragraph" w:customStyle="1" w:styleId="a4">
    <w:name w:val="Таблицы (моноширинный)"/>
    <w:basedOn w:val="a"/>
    <w:next w:val="a"/>
    <w:rsid w:val="00435813"/>
    <w:pPr>
      <w:ind w:firstLine="0"/>
      <w:jc w:val="left"/>
    </w:pPr>
    <w:rPr>
      <w:rFonts w:ascii="Courier New" w:hAnsi="Courier New" w:cs="Courier New"/>
    </w:rPr>
  </w:style>
  <w:style w:type="character" w:customStyle="1" w:styleId="a5">
    <w:name w:val="Цветовое выделение"/>
    <w:rsid w:val="00435813"/>
    <w:rPr>
      <w:b/>
      <w:bCs w:val="0"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1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Calibri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435813"/>
    <w:pPr>
      <w:ind w:firstLine="0"/>
    </w:pPr>
  </w:style>
  <w:style w:type="paragraph" w:customStyle="1" w:styleId="a4">
    <w:name w:val="Таблицы (моноширинный)"/>
    <w:basedOn w:val="a"/>
    <w:next w:val="a"/>
    <w:rsid w:val="00435813"/>
    <w:pPr>
      <w:ind w:firstLine="0"/>
      <w:jc w:val="left"/>
    </w:pPr>
    <w:rPr>
      <w:rFonts w:ascii="Courier New" w:hAnsi="Courier New" w:cs="Courier New"/>
    </w:rPr>
  </w:style>
  <w:style w:type="character" w:customStyle="1" w:styleId="a5">
    <w:name w:val="Цветовое выделение"/>
    <w:rsid w:val="00435813"/>
    <w:rPr>
      <w:b/>
      <w:bCs w:val="0"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ЧС</dc:creator>
  <cp:keywords/>
  <dc:description/>
  <cp:lastModifiedBy>ГО ЧС</cp:lastModifiedBy>
  <cp:revision>10</cp:revision>
  <cp:lastPrinted>2024-05-29T05:24:00Z</cp:lastPrinted>
  <dcterms:created xsi:type="dcterms:W3CDTF">2024-04-23T06:51:00Z</dcterms:created>
  <dcterms:modified xsi:type="dcterms:W3CDTF">2024-07-10T06:28:00Z</dcterms:modified>
</cp:coreProperties>
</file>